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149" w:rsidRDefault="000C7137" w:rsidP="00913AD8">
      <w:pPr>
        <w:jc w:val="center"/>
        <w:rPr>
          <w:lang w:val="en-US"/>
        </w:rPr>
      </w:pPr>
      <w:r>
        <w:rPr>
          <w:noProof/>
          <w:lang w:eastAsia="vi-VN"/>
        </w:rPr>
        <w:drawing>
          <wp:inline distT="0" distB="0" distL="0" distR="0">
            <wp:extent cx="2695575" cy="4836920"/>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8032454070317.png"/>
                    <pic:cNvPicPr/>
                  </pic:nvPicPr>
                  <pic:blipFill>
                    <a:blip r:embed="rId5">
                      <a:extLst>
                        <a:ext uri="{28A0092B-C50C-407E-A947-70E740481C1C}">
                          <a14:useLocalDpi xmlns:a14="http://schemas.microsoft.com/office/drawing/2010/main" val="0"/>
                        </a:ext>
                      </a:extLst>
                    </a:blip>
                    <a:stretch>
                      <a:fillRect/>
                    </a:stretch>
                  </pic:blipFill>
                  <pic:spPr>
                    <a:xfrm>
                      <a:off x="0" y="0"/>
                      <a:ext cx="2696357" cy="4838324"/>
                    </a:xfrm>
                    <a:prstGeom prst="rect">
                      <a:avLst/>
                    </a:prstGeom>
                  </pic:spPr>
                </pic:pic>
              </a:graphicData>
            </a:graphic>
          </wp:inline>
        </w:drawing>
      </w:r>
    </w:p>
    <w:p w:rsidR="000C7137" w:rsidRDefault="000C7137">
      <w:pPr>
        <w:rPr>
          <w:b/>
          <w:lang w:val="en-US"/>
        </w:rPr>
      </w:pPr>
      <w:proofErr w:type="spellStart"/>
      <w:r w:rsidRPr="000C7137">
        <w:rPr>
          <w:b/>
          <w:lang w:val="en-US"/>
        </w:rPr>
        <w:t>Hạt</w:t>
      </w:r>
      <w:proofErr w:type="spellEnd"/>
      <w:r w:rsidRPr="000C7137">
        <w:rPr>
          <w:b/>
          <w:lang w:val="en-US"/>
        </w:rPr>
        <w:t xml:space="preserve"> </w:t>
      </w:r>
      <w:proofErr w:type="spellStart"/>
      <w:r w:rsidRPr="000C7137">
        <w:rPr>
          <w:b/>
          <w:lang w:val="en-US"/>
        </w:rPr>
        <w:t>kê</w:t>
      </w:r>
      <w:proofErr w:type="spellEnd"/>
      <w:r w:rsidRPr="000C7137">
        <w:rPr>
          <w:b/>
          <w:lang w:val="en-US"/>
        </w:rPr>
        <w:t xml:space="preserve"> </w:t>
      </w:r>
      <w:proofErr w:type="spellStart"/>
      <w:r w:rsidRPr="000C7137">
        <w:rPr>
          <w:b/>
          <w:lang w:val="en-US"/>
        </w:rPr>
        <w:t>hữu</w:t>
      </w:r>
      <w:proofErr w:type="spellEnd"/>
      <w:r w:rsidRPr="000C7137">
        <w:rPr>
          <w:b/>
          <w:lang w:val="en-US"/>
        </w:rPr>
        <w:t xml:space="preserve"> </w:t>
      </w:r>
      <w:proofErr w:type="spellStart"/>
      <w:r w:rsidRPr="000C7137">
        <w:rPr>
          <w:b/>
          <w:lang w:val="en-US"/>
        </w:rPr>
        <w:t>cơ</w:t>
      </w:r>
      <w:proofErr w:type="spellEnd"/>
      <w:r w:rsidRPr="000C7137">
        <w:rPr>
          <w:b/>
          <w:lang w:val="en-US"/>
        </w:rPr>
        <w:t xml:space="preserve"> </w:t>
      </w:r>
      <w:proofErr w:type="spellStart"/>
      <w:r w:rsidRPr="000C7137">
        <w:rPr>
          <w:b/>
          <w:lang w:val="en-US"/>
        </w:rPr>
        <w:t>đã</w:t>
      </w:r>
      <w:proofErr w:type="spellEnd"/>
      <w:r w:rsidRPr="000C7137">
        <w:rPr>
          <w:b/>
          <w:lang w:val="en-US"/>
        </w:rPr>
        <w:t xml:space="preserve"> </w:t>
      </w:r>
      <w:proofErr w:type="spellStart"/>
      <w:r w:rsidRPr="000C7137">
        <w:rPr>
          <w:b/>
          <w:lang w:val="en-US"/>
        </w:rPr>
        <w:t>bóc</w:t>
      </w:r>
      <w:proofErr w:type="spellEnd"/>
      <w:r w:rsidRPr="000C7137">
        <w:rPr>
          <w:b/>
          <w:lang w:val="en-US"/>
        </w:rPr>
        <w:t xml:space="preserve"> </w:t>
      </w:r>
      <w:proofErr w:type="spellStart"/>
      <w:r w:rsidRPr="000C7137">
        <w:rPr>
          <w:b/>
          <w:lang w:val="en-US"/>
        </w:rPr>
        <w:t>vỏ</w:t>
      </w:r>
      <w:proofErr w:type="spellEnd"/>
      <w:r w:rsidRPr="000C7137">
        <w:rPr>
          <w:b/>
          <w:lang w:val="en-US"/>
        </w:rPr>
        <w:t xml:space="preserve"> Sotto 500g</w:t>
      </w:r>
    </w:p>
    <w:p w:rsidR="00FD479D" w:rsidRDefault="00FD479D">
      <w:pPr>
        <w:rPr>
          <w:lang w:val="en-US"/>
        </w:rPr>
      </w:pPr>
      <w:proofErr w:type="spellStart"/>
      <w:r>
        <w:rPr>
          <w:lang w:val="en-US"/>
        </w:rPr>
        <w:t>Xuất</w:t>
      </w:r>
      <w:proofErr w:type="spellEnd"/>
      <w:r>
        <w:rPr>
          <w:lang w:val="en-US"/>
        </w:rPr>
        <w:t xml:space="preserve"> </w:t>
      </w:r>
      <w:proofErr w:type="spellStart"/>
      <w:proofErr w:type="gramStart"/>
      <w:r>
        <w:rPr>
          <w:lang w:val="en-US"/>
        </w:rPr>
        <w:t>xứ</w:t>
      </w:r>
      <w:proofErr w:type="spellEnd"/>
      <w:r>
        <w:rPr>
          <w:lang w:val="en-US"/>
        </w:rPr>
        <w:t xml:space="preserve"> :</w:t>
      </w:r>
      <w:proofErr w:type="gramEnd"/>
      <w:r>
        <w:rPr>
          <w:lang w:val="en-US"/>
        </w:rPr>
        <w:t xml:space="preserve"> </w:t>
      </w:r>
      <w:proofErr w:type="spellStart"/>
      <w:r>
        <w:rPr>
          <w:lang w:val="en-US"/>
        </w:rPr>
        <w:t>Sottolestelle</w:t>
      </w:r>
      <w:proofErr w:type="spellEnd"/>
      <w:r>
        <w:rPr>
          <w:lang w:val="en-US"/>
        </w:rPr>
        <w:t xml:space="preserve"> – Ý</w:t>
      </w:r>
    </w:p>
    <w:p w:rsidR="00FD479D" w:rsidRDefault="002C368C">
      <w:pPr>
        <w:rPr>
          <w:lang w:val="en-US"/>
        </w:rPr>
      </w:pPr>
      <w:r>
        <w:rPr>
          <w:lang w:val="en-US"/>
        </w:rPr>
        <w:t xml:space="preserve">Shelf </w:t>
      </w:r>
      <w:proofErr w:type="gramStart"/>
      <w:r>
        <w:rPr>
          <w:lang w:val="en-US"/>
        </w:rPr>
        <w:t>Life :</w:t>
      </w:r>
      <w:proofErr w:type="gramEnd"/>
      <w:r>
        <w:rPr>
          <w:lang w:val="en-US"/>
        </w:rPr>
        <w:t xml:space="preserve"> 24 </w:t>
      </w:r>
      <w:proofErr w:type="spellStart"/>
      <w:r>
        <w:rPr>
          <w:lang w:val="en-US"/>
        </w:rPr>
        <w:t>tháng</w:t>
      </w:r>
      <w:proofErr w:type="spellEnd"/>
      <w:r>
        <w:rPr>
          <w:lang w:val="en-US"/>
        </w:rPr>
        <w:t xml:space="preserve"> </w:t>
      </w:r>
      <w:proofErr w:type="spellStart"/>
      <w:r>
        <w:rPr>
          <w:lang w:val="en-US"/>
        </w:rPr>
        <w:t>kể</w:t>
      </w:r>
      <w:proofErr w:type="spellEnd"/>
      <w:r>
        <w:rPr>
          <w:lang w:val="en-US"/>
        </w:rPr>
        <w:t xml:space="preserve"> </w:t>
      </w:r>
      <w:proofErr w:type="spellStart"/>
      <w:r>
        <w:rPr>
          <w:lang w:val="en-US"/>
        </w:rPr>
        <w:t>từ</w:t>
      </w:r>
      <w:proofErr w:type="spellEnd"/>
      <w:r>
        <w:rPr>
          <w:lang w:val="en-US"/>
        </w:rPr>
        <w:t xml:space="preserve"> </w:t>
      </w:r>
      <w:proofErr w:type="spellStart"/>
      <w:r>
        <w:rPr>
          <w:lang w:val="en-US"/>
        </w:rPr>
        <w:t>ngày</w:t>
      </w:r>
      <w:proofErr w:type="spellEnd"/>
      <w:r>
        <w:rPr>
          <w:lang w:val="en-US"/>
        </w:rPr>
        <w:t xml:space="preserve"> </w:t>
      </w:r>
      <w:proofErr w:type="spellStart"/>
      <w:r>
        <w:rPr>
          <w:lang w:val="en-US"/>
        </w:rPr>
        <w:t>sản</w:t>
      </w:r>
      <w:proofErr w:type="spellEnd"/>
      <w:r>
        <w:rPr>
          <w:lang w:val="en-US"/>
        </w:rPr>
        <w:t xml:space="preserve"> </w:t>
      </w:r>
      <w:proofErr w:type="spellStart"/>
      <w:r>
        <w:rPr>
          <w:lang w:val="en-US"/>
        </w:rPr>
        <w:t>xuất</w:t>
      </w:r>
      <w:proofErr w:type="spellEnd"/>
    </w:p>
    <w:p w:rsidR="00FD479D" w:rsidRDefault="00FD479D">
      <w:pPr>
        <w:rPr>
          <w:lang w:val="en-US"/>
        </w:rPr>
      </w:pPr>
      <w:proofErr w:type="spellStart"/>
      <w:r>
        <w:rPr>
          <w:lang w:val="en-US"/>
        </w:rPr>
        <w:t>Chứng</w:t>
      </w:r>
      <w:proofErr w:type="spellEnd"/>
      <w:r>
        <w:rPr>
          <w:lang w:val="en-US"/>
        </w:rPr>
        <w:t xml:space="preserve"> </w:t>
      </w:r>
      <w:proofErr w:type="spellStart"/>
      <w:r>
        <w:rPr>
          <w:lang w:val="en-US"/>
        </w:rPr>
        <w:t>nhận</w:t>
      </w:r>
      <w:proofErr w:type="spellEnd"/>
      <w:r>
        <w:rPr>
          <w:lang w:val="en-US"/>
        </w:rPr>
        <w:t xml:space="preserve"> </w:t>
      </w:r>
      <w:proofErr w:type="spellStart"/>
      <w:r>
        <w:rPr>
          <w:lang w:val="en-US"/>
        </w:rPr>
        <w:t>hữu</w:t>
      </w:r>
      <w:proofErr w:type="spellEnd"/>
      <w:r>
        <w:rPr>
          <w:lang w:val="en-US"/>
        </w:rPr>
        <w:t xml:space="preserve"> </w:t>
      </w:r>
      <w:proofErr w:type="spellStart"/>
      <w:r>
        <w:rPr>
          <w:lang w:val="en-US"/>
        </w:rPr>
        <w:t>cơ</w:t>
      </w:r>
      <w:proofErr w:type="spellEnd"/>
      <w:r>
        <w:rPr>
          <w:lang w:val="en-US"/>
        </w:rPr>
        <w:t xml:space="preserve"> </w:t>
      </w:r>
      <w:proofErr w:type="spellStart"/>
      <w:r>
        <w:rPr>
          <w:lang w:val="en-US"/>
        </w:rPr>
        <w:t>Châu</w:t>
      </w:r>
      <w:proofErr w:type="spellEnd"/>
      <w:r>
        <w:rPr>
          <w:lang w:val="en-US"/>
        </w:rPr>
        <w:t xml:space="preserve"> </w:t>
      </w:r>
      <w:proofErr w:type="spellStart"/>
      <w:r>
        <w:rPr>
          <w:lang w:val="en-US"/>
        </w:rPr>
        <w:t>Âu</w:t>
      </w:r>
      <w:proofErr w:type="spellEnd"/>
    </w:p>
    <w:p w:rsidR="00FD479D" w:rsidRDefault="00D04DB2">
      <w:pPr>
        <w:rPr>
          <w:lang w:val="en-US"/>
        </w:rPr>
      </w:pPr>
      <w:r>
        <w:rPr>
          <w:lang w:val="en-US"/>
        </w:rPr>
        <w:t>Vegan</w:t>
      </w:r>
    </w:p>
    <w:p w:rsidR="00D04DB2" w:rsidRDefault="00D04DB2">
      <w:pPr>
        <w:rPr>
          <w:lang w:val="en-US"/>
        </w:rPr>
      </w:pPr>
      <w:r>
        <w:rPr>
          <w:lang w:val="en-US"/>
        </w:rPr>
        <w:t>Non GMO</w:t>
      </w:r>
    </w:p>
    <w:p w:rsidR="00D04DB2" w:rsidRDefault="00D04DB2" w:rsidP="00D04DB2">
      <w:pPr>
        <w:rPr>
          <w:lang w:val="en-US"/>
        </w:rPr>
      </w:pPr>
    </w:p>
    <w:p w:rsidR="00101F3E" w:rsidRDefault="00101F3E" w:rsidP="00D04DB2">
      <w:pPr>
        <w:rPr>
          <w:rFonts w:ascii="Noto Serif" w:hAnsi="Noto Serif"/>
          <w:b/>
          <w:bCs/>
          <w:color w:val="2D2D2D"/>
          <w:sz w:val="26"/>
          <w:szCs w:val="26"/>
        </w:rPr>
      </w:pPr>
      <w:r>
        <w:rPr>
          <w:rFonts w:ascii="Noto Serif" w:hAnsi="Noto Serif"/>
          <w:b/>
          <w:bCs/>
          <w:color w:val="2D2D2D"/>
          <w:sz w:val="26"/>
          <w:szCs w:val="26"/>
        </w:rPr>
        <w:t>Kê còn có tên tiểu mễ, cốc nha, là một món ăn trong 10 sở thích của người sống trường thọ. Chè kê, bánh đa kê, cháo kê thịt gà là đặc sản của nhiều địa phương. Kê có tác dụng lợi tiểu, ngừa sỏi thận, đái tháo đường và tiêu chảy; là lương thực tốt cho người đau dạ dày và mắc chứng khó tiêu, miệng hôi, tỳ vị hư nhược. Ngoài ra, kê còn là món ăn tốt cho người bị thấp khớp, làm dịu cơn đau do sinh đẻ.</w:t>
      </w:r>
    </w:p>
    <w:p w:rsidR="00101F3E" w:rsidRDefault="00101F3E" w:rsidP="00D04DB2">
      <w:pPr>
        <w:rPr>
          <w:rFonts w:ascii="Tahoma" w:hAnsi="Tahoma" w:cs="Tahoma"/>
          <w:color w:val="4A4848"/>
          <w:sz w:val="27"/>
          <w:szCs w:val="27"/>
          <w:shd w:val="clear" w:color="auto" w:fill="FFFFFF"/>
        </w:rPr>
      </w:pPr>
      <w:r>
        <w:rPr>
          <w:rFonts w:ascii="Tahoma" w:hAnsi="Tahoma" w:cs="Tahoma"/>
          <w:color w:val="4A4848"/>
          <w:sz w:val="27"/>
          <w:szCs w:val="27"/>
          <w:shd w:val="clear" w:color="auto" w:fill="FFFFFF"/>
        </w:rPr>
        <w:t>Trong hạt kê chứa chủ yếu tinh bột và rất nhiều khoáng vi lượng như Canxi, sắt, lipit, protein, vitamin nhóm B1, B2…. rất có lợi cho sức khỏe.</w:t>
      </w:r>
    </w:p>
    <w:p w:rsidR="00101F3E" w:rsidRDefault="00101F3E" w:rsidP="00101F3E">
      <w:pPr>
        <w:pStyle w:val="NormalWeb"/>
        <w:shd w:val="clear" w:color="auto" w:fill="FFFFFF"/>
        <w:spacing w:before="0" w:beforeAutospacing="0" w:after="300" w:afterAutospacing="0"/>
        <w:textAlignment w:val="baseline"/>
        <w:rPr>
          <w:rFonts w:ascii="Tahoma" w:hAnsi="Tahoma" w:cs="Tahoma"/>
          <w:color w:val="4A4848"/>
          <w:sz w:val="27"/>
          <w:szCs w:val="27"/>
        </w:rPr>
      </w:pPr>
      <w:r>
        <w:rPr>
          <w:rFonts w:ascii="Tahoma" w:hAnsi="Tahoma" w:cs="Tahoma"/>
          <w:color w:val="4A4848"/>
          <w:sz w:val="27"/>
          <w:szCs w:val="27"/>
        </w:rPr>
        <w:t>Hàm lượng các vitamin, protein, khoáng chất trong hạt kê được đánh giá là cao gấp khoảng 2 lần các loại lương thực khác như lúa gạo, lúa mì, lúa mạch…</w:t>
      </w:r>
    </w:p>
    <w:p w:rsidR="00101F3E" w:rsidRPr="00101F3E" w:rsidRDefault="00101F3E" w:rsidP="00101F3E">
      <w:pPr>
        <w:numPr>
          <w:ilvl w:val="0"/>
          <w:numId w:val="1"/>
        </w:numPr>
        <w:shd w:val="clear" w:color="auto" w:fill="FFFFFF"/>
        <w:spacing w:after="0" w:line="240" w:lineRule="auto"/>
        <w:ind w:left="456"/>
        <w:textAlignment w:val="baseline"/>
        <w:rPr>
          <w:rFonts w:ascii="Tahoma" w:eastAsia="Times New Roman" w:hAnsi="Tahoma" w:cs="Tahoma"/>
          <w:color w:val="4A4848"/>
          <w:sz w:val="27"/>
          <w:szCs w:val="27"/>
          <w:lang w:eastAsia="vi-VN"/>
        </w:rPr>
      </w:pPr>
      <w:r w:rsidRPr="00101F3E">
        <w:rPr>
          <w:rFonts w:ascii="inherit" w:eastAsia="Times New Roman" w:hAnsi="inherit" w:cs="Tahoma"/>
          <w:b/>
          <w:bCs/>
          <w:color w:val="4A4848"/>
          <w:sz w:val="27"/>
          <w:szCs w:val="27"/>
          <w:bdr w:val="none" w:sz="0" w:space="0" w:color="auto" w:frame="1"/>
          <w:lang w:eastAsia="vi-VN"/>
        </w:rPr>
        <w:t>Bổ thận dương:</w:t>
      </w:r>
      <w:r w:rsidRPr="00101F3E">
        <w:rPr>
          <w:rFonts w:ascii="Tahoma" w:eastAsia="Times New Roman" w:hAnsi="Tahoma" w:cs="Tahoma"/>
          <w:color w:val="4A4848"/>
          <w:sz w:val="27"/>
          <w:szCs w:val="27"/>
          <w:lang w:eastAsia="vi-VN"/>
        </w:rPr>
        <w:t> Tốt cho người thận yếu, đau lưng mỏi gối, trí nhớ giảm sút, suy giảm sinh lý, di mộng tinh, xuất tinh sớm nhất là ở người cao tuổi.</w:t>
      </w:r>
    </w:p>
    <w:p w:rsidR="00101F3E" w:rsidRPr="00101F3E" w:rsidRDefault="00101F3E" w:rsidP="00101F3E">
      <w:pPr>
        <w:numPr>
          <w:ilvl w:val="0"/>
          <w:numId w:val="1"/>
        </w:numPr>
        <w:shd w:val="clear" w:color="auto" w:fill="FFFFFF"/>
        <w:spacing w:after="0" w:line="240" w:lineRule="auto"/>
        <w:ind w:left="456"/>
        <w:textAlignment w:val="baseline"/>
        <w:rPr>
          <w:rFonts w:ascii="Tahoma" w:eastAsia="Times New Roman" w:hAnsi="Tahoma" w:cs="Tahoma"/>
          <w:color w:val="4A4848"/>
          <w:sz w:val="27"/>
          <w:szCs w:val="27"/>
          <w:lang w:eastAsia="vi-VN"/>
        </w:rPr>
      </w:pPr>
      <w:r w:rsidRPr="00101F3E">
        <w:rPr>
          <w:rFonts w:ascii="inherit" w:eastAsia="Times New Roman" w:hAnsi="inherit" w:cs="Tahoma"/>
          <w:b/>
          <w:bCs/>
          <w:color w:val="4A4848"/>
          <w:sz w:val="27"/>
          <w:szCs w:val="27"/>
          <w:bdr w:val="none" w:sz="0" w:space="0" w:color="auto" w:frame="1"/>
          <w:lang w:eastAsia="vi-VN"/>
        </w:rPr>
        <w:t>Tác dụng tốt cho người bệnh tiểu đường</w:t>
      </w:r>
      <w:r w:rsidRPr="00101F3E">
        <w:rPr>
          <w:rFonts w:ascii="Tahoma" w:eastAsia="Times New Roman" w:hAnsi="Tahoma" w:cs="Tahoma"/>
          <w:color w:val="4A4848"/>
          <w:sz w:val="27"/>
          <w:szCs w:val="27"/>
          <w:lang w:eastAsia="vi-VN"/>
        </w:rPr>
        <w:t>.</w:t>
      </w:r>
    </w:p>
    <w:p w:rsidR="00101F3E" w:rsidRPr="00101F3E" w:rsidRDefault="00101F3E" w:rsidP="00101F3E">
      <w:pPr>
        <w:numPr>
          <w:ilvl w:val="0"/>
          <w:numId w:val="1"/>
        </w:numPr>
        <w:shd w:val="clear" w:color="auto" w:fill="FFFFFF"/>
        <w:spacing w:after="0" w:line="240" w:lineRule="auto"/>
        <w:ind w:left="456"/>
        <w:textAlignment w:val="baseline"/>
        <w:rPr>
          <w:rFonts w:ascii="Tahoma" w:eastAsia="Times New Roman" w:hAnsi="Tahoma" w:cs="Tahoma"/>
          <w:color w:val="4A4848"/>
          <w:sz w:val="27"/>
          <w:szCs w:val="27"/>
          <w:lang w:eastAsia="vi-VN"/>
        </w:rPr>
      </w:pPr>
      <w:r w:rsidRPr="00101F3E">
        <w:rPr>
          <w:rFonts w:ascii="inherit" w:eastAsia="Times New Roman" w:hAnsi="inherit" w:cs="Tahoma"/>
          <w:b/>
          <w:bCs/>
          <w:color w:val="4A4848"/>
          <w:sz w:val="27"/>
          <w:szCs w:val="27"/>
          <w:bdr w:val="none" w:sz="0" w:space="0" w:color="auto" w:frame="1"/>
          <w:lang w:eastAsia="vi-VN"/>
        </w:rPr>
        <w:t>Điều trị suy nhược cơ thể:</w:t>
      </w:r>
      <w:r w:rsidRPr="00101F3E">
        <w:rPr>
          <w:rFonts w:ascii="Tahoma" w:eastAsia="Times New Roman" w:hAnsi="Tahoma" w:cs="Tahoma"/>
          <w:color w:val="4A4848"/>
          <w:sz w:val="27"/>
          <w:szCs w:val="27"/>
          <w:lang w:eastAsia="vi-VN"/>
        </w:rPr>
        <w:t> Trong hạt kê chứa nhiều vitamin nhón B và khoáng vi lượng nên rất tốt cho những trường hợp bệnh nhân ăn ngủ kém, tiêu chảy, gầy yếu xanh xao.</w:t>
      </w:r>
    </w:p>
    <w:p w:rsidR="00101F3E" w:rsidRPr="00101F3E" w:rsidRDefault="00101F3E" w:rsidP="00101F3E">
      <w:pPr>
        <w:numPr>
          <w:ilvl w:val="0"/>
          <w:numId w:val="1"/>
        </w:numPr>
        <w:shd w:val="clear" w:color="auto" w:fill="FFFFFF"/>
        <w:spacing w:after="0" w:line="240" w:lineRule="auto"/>
        <w:ind w:left="456"/>
        <w:textAlignment w:val="baseline"/>
        <w:rPr>
          <w:rFonts w:ascii="Tahoma" w:eastAsia="Times New Roman" w:hAnsi="Tahoma" w:cs="Tahoma"/>
          <w:color w:val="4A4848"/>
          <w:sz w:val="27"/>
          <w:szCs w:val="27"/>
          <w:lang w:eastAsia="vi-VN"/>
        </w:rPr>
      </w:pPr>
      <w:r w:rsidRPr="00101F3E">
        <w:rPr>
          <w:rFonts w:ascii="inherit" w:eastAsia="Times New Roman" w:hAnsi="inherit" w:cs="Tahoma"/>
          <w:b/>
          <w:bCs/>
          <w:color w:val="4A4848"/>
          <w:sz w:val="27"/>
          <w:szCs w:val="27"/>
          <w:bdr w:val="none" w:sz="0" w:space="0" w:color="auto" w:frame="1"/>
          <w:lang w:eastAsia="vi-VN"/>
        </w:rPr>
        <w:t>Tác dụng tăng cường chức năng hệ tiêu hóa:</w:t>
      </w:r>
      <w:r w:rsidRPr="00101F3E">
        <w:rPr>
          <w:rFonts w:ascii="Tahoma" w:eastAsia="Times New Roman" w:hAnsi="Tahoma" w:cs="Tahoma"/>
          <w:color w:val="4A4848"/>
          <w:sz w:val="27"/>
          <w:szCs w:val="27"/>
          <w:lang w:eastAsia="vi-VN"/>
        </w:rPr>
        <w:t> Hạt kê được cho là có công dụng kiện tỳ vị, bổ can thận bởi vậy sử dụng hạt kê hàng ngày rất có lợi cho chức năng hiêu hóa nhất là người tiêu hóa kém.</w:t>
      </w:r>
    </w:p>
    <w:p w:rsidR="00101F3E" w:rsidRPr="00101F3E" w:rsidRDefault="00101F3E" w:rsidP="00101F3E">
      <w:pPr>
        <w:numPr>
          <w:ilvl w:val="0"/>
          <w:numId w:val="1"/>
        </w:numPr>
        <w:shd w:val="clear" w:color="auto" w:fill="FFFFFF"/>
        <w:spacing w:after="0" w:line="240" w:lineRule="auto"/>
        <w:ind w:left="456"/>
        <w:textAlignment w:val="baseline"/>
        <w:rPr>
          <w:rFonts w:ascii="Tahoma" w:eastAsia="Times New Roman" w:hAnsi="Tahoma" w:cs="Tahoma"/>
          <w:color w:val="4A4848"/>
          <w:sz w:val="27"/>
          <w:szCs w:val="27"/>
          <w:lang w:eastAsia="vi-VN"/>
        </w:rPr>
      </w:pPr>
      <w:r w:rsidRPr="00101F3E">
        <w:rPr>
          <w:rFonts w:ascii="inherit" w:eastAsia="Times New Roman" w:hAnsi="inherit" w:cs="Tahoma"/>
          <w:b/>
          <w:bCs/>
          <w:color w:val="4A4848"/>
          <w:sz w:val="27"/>
          <w:szCs w:val="27"/>
          <w:bdr w:val="none" w:sz="0" w:space="0" w:color="auto" w:frame="1"/>
          <w:lang w:eastAsia="vi-VN"/>
        </w:rPr>
        <w:t>Tác dụng bổ tim, giúp da dẻ hồng hào, máu huyết lưu thông, an thần điều trị mất ngủ:</w:t>
      </w:r>
      <w:r w:rsidRPr="00101F3E">
        <w:rPr>
          <w:rFonts w:ascii="Tahoma" w:eastAsia="Times New Roman" w:hAnsi="Tahoma" w:cs="Tahoma"/>
          <w:color w:val="4A4848"/>
          <w:sz w:val="27"/>
          <w:szCs w:val="27"/>
          <w:lang w:eastAsia="vi-VN"/>
        </w:rPr>
        <w:t> Tốt cho người hay bị căng thẳng hồi hộp, tim đập mạnh, khó ngủ, ngủ không sâu giấc.</w:t>
      </w:r>
    </w:p>
    <w:p w:rsidR="00101F3E" w:rsidRPr="00101F3E" w:rsidRDefault="00101F3E" w:rsidP="00101F3E">
      <w:pPr>
        <w:numPr>
          <w:ilvl w:val="0"/>
          <w:numId w:val="1"/>
        </w:numPr>
        <w:shd w:val="clear" w:color="auto" w:fill="FFFFFF"/>
        <w:spacing w:after="0" w:line="240" w:lineRule="auto"/>
        <w:ind w:left="456"/>
        <w:textAlignment w:val="baseline"/>
        <w:rPr>
          <w:rFonts w:ascii="Tahoma" w:eastAsia="Times New Roman" w:hAnsi="Tahoma" w:cs="Tahoma"/>
          <w:color w:val="4A4848"/>
          <w:sz w:val="27"/>
          <w:szCs w:val="27"/>
          <w:lang w:eastAsia="vi-VN"/>
        </w:rPr>
      </w:pPr>
      <w:r w:rsidRPr="00101F3E">
        <w:rPr>
          <w:rFonts w:ascii="inherit" w:eastAsia="Times New Roman" w:hAnsi="inherit" w:cs="Tahoma"/>
          <w:b/>
          <w:bCs/>
          <w:color w:val="4A4848"/>
          <w:sz w:val="27"/>
          <w:szCs w:val="27"/>
          <w:bdr w:val="none" w:sz="0" w:space="0" w:color="auto" w:frame="1"/>
          <w:lang w:eastAsia="vi-VN"/>
        </w:rPr>
        <w:t>Ngoài ra những bệnh nhân không có bệnh tật gì</w:t>
      </w:r>
      <w:r w:rsidRPr="00101F3E">
        <w:rPr>
          <w:rFonts w:ascii="Tahoma" w:eastAsia="Times New Roman" w:hAnsi="Tahoma" w:cs="Tahoma"/>
          <w:color w:val="4A4848"/>
          <w:sz w:val="27"/>
          <w:szCs w:val="27"/>
          <w:lang w:eastAsia="vi-VN"/>
        </w:rPr>
        <w:t> cũng nên sử dụng hạt kê hàng ngày để bổ sung dưỡng chất, tăng cường sức khỏe. Đặc biệt là khi chúng ta phải làm việc trong những môi người nhiều áp lực.</w:t>
      </w:r>
    </w:p>
    <w:p w:rsidR="00101F3E" w:rsidRDefault="00101F3E" w:rsidP="00D04DB2">
      <w:pPr>
        <w:rPr>
          <w:rFonts w:ascii="Noto Serif" w:hAnsi="Noto Serif"/>
          <w:b/>
          <w:bCs/>
          <w:color w:val="2D2D2D"/>
          <w:sz w:val="26"/>
          <w:szCs w:val="26"/>
        </w:rPr>
      </w:pPr>
      <w:r>
        <w:rPr>
          <w:noProof/>
          <w:lang w:eastAsia="vi-VN"/>
        </w:rPr>
        <w:drawing>
          <wp:inline distT="0" distB="0" distL="0" distR="0" wp14:anchorId="5DDF37E3" wp14:editId="6991F4DF">
            <wp:extent cx="5731510" cy="3866515"/>
            <wp:effectExtent l="0" t="0" r="254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3866515"/>
                    </a:xfrm>
                    <a:prstGeom prst="rect">
                      <a:avLst/>
                    </a:prstGeom>
                  </pic:spPr>
                </pic:pic>
              </a:graphicData>
            </a:graphic>
          </wp:inline>
        </w:drawing>
      </w:r>
      <w:bookmarkStart w:id="0" w:name="_GoBack"/>
      <w:bookmarkEnd w:id="0"/>
    </w:p>
    <w:p w:rsidR="00101F3E" w:rsidRDefault="00101F3E" w:rsidP="00101F3E">
      <w:pPr>
        <w:pStyle w:val="NormalWeb"/>
        <w:spacing w:before="0" w:beforeAutospacing="0" w:after="225" w:afterAutospacing="0" w:line="390" w:lineRule="atLeast"/>
        <w:textAlignment w:val="baseline"/>
        <w:rPr>
          <w:rFonts w:ascii="Noto Serif" w:hAnsi="Noto Serif"/>
          <w:color w:val="333333"/>
          <w:sz w:val="26"/>
          <w:szCs w:val="26"/>
        </w:rPr>
      </w:pPr>
      <w:r>
        <w:rPr>
          <w:rFonts w:ascii="Noto Serif" w:hAnsi="Noto Serif"/>
          <w:color w:val="333333"/>
          <w:sz w:val="26"/>
          <w:szCs w:val="26"/>
        </w:rPr>
        <w:t>Kê giàu dinh dưỡng, dễ tiêu hóa. Hạt kê chứa hydrat carbon, protein, lipid, Ca, P, Fe, các loại đường, sinh tố nhóm B. Vị ngọt mặn, tính mát; vào tỳ, vị, thận; kê có tác dụng kiện tỳ hòa vị, bổ thận thanh nhiệt. Dùng cho người tỳ vị hư nhiệt với các biểu hiện: nôn ói, nôn oẹ ra thức ăn (phản vị), đái tháo đường, tiêu chảy...</w:t>
      </w:r>
    </w:p>
    <w:p w:rsidR="00101F3E" w:rsidRDefault="00101F3E" w:rsidP="00101F3E">
      <w:pPr>
        <w:pStyle w:val="NormalWeb"/>
        <w:spacing w:before="0" w:beforeAutospacing="0" w:after="225" w:afterAutospacing="0" w:line="390" w:lineRule="atLeast"/>
        <w:textAlignment w:val="baseline"/>
        <w:rPr>
          <w:rFonts w:ascii="Noto Serif" w:hAnsi="Noto Serif"/>
          <w:color w:val="333333"/>
          <w:sz w:val="26"/>
          <w:szCs w:val="26"/>
        </w:rPr>
      </w:pPr>
      <w:r>
        <w:rPr>
          <w:rFonts w:ascii="Noto Serif" w:hAnsi="Noto Serif"/>
          <w:color w:val="333333"/>
          <w:sz w:val="26"/>
          <w:szCs w:val="26"/>
        </w:rPr>
        <w:t>Cháo kê, khoai lang: kê 50g, khoai lang 60g. Khoai lang gọt vỏ thái lát; kê xay bỏ vỏ; nấu cháo. Ăn bữa sáng. Món này thích hợp cho người đái tháo đường tỳ vị hư nhược.</w:t>
      </w:r>
    </w:p>
    <w:p w:rsidR="00101F3E" w:rsidRDefault="00101F3E" w:rsidP="00101F3E">
      <w:pPr>
        <w:pStyle w:val="NormalWeb"/>
        <w:spacing w:before="0" w:beforeAutospacing="0" w:after="225" w:afterAutospacing="0" w:line="390" w:lineRule="atLeast"/>
        <w:textAlignment w:val="baseline"/>
        <w:rPr>
          <w:rFonts w:ascii="Noto Serif" w:hAnsi="Noto Serif"/>
          <w:color w:val="333333"/>
          <w:sz w:val="26"/>
          <w:szCs w:val="26"/>
        </w:rPr>
      </w:pPr>
      <w:r>
        <w:rPr>
          <w:rFonts w:ascii="Noto Serif" w:hAnsi="Noto Serif"/>
          <w:color w:val="333333"/>
          <w:sz w:val="26"/>
          <w:szCs w:val="26"/>
        </w:rPr>
        <w:t>Cháo kê: kê 200g, bột mỳ 100g, trộn đều, nấu cháo. Ăn khi đói, ngày 2 lần. Món này tốt cho người cao tuổi, tỳ vị hư nhược, ăn không tiêu, người gầy, sút cân, phiền khát.</w:t>
      </w:r>
    </w:p>
    <w:p w:rsidR="00101F3E" w:rsidRDefault="00101F3E" w:rsidP="00101F3E">
      <w:pPr>
        <w:pStyle w:val="NormalWeb"/>
        <w:spacing w:before="0" w:beforeAutospacing="0" w:after="225" w:afterAutospacing="0" w:line="390" w:lineRule="atLeast"/>
        <w:textAlignment w:val="baseline"/>
        <w:rPr>
          <w:rFonts w:ascii="Noto Serif" w:hAnsi="Noto Serif"/>
          <w:color w:val="333333"/>
          <w:sz w:val="26"/>
          <w:szCs w:val="26"/>
        </w:rPr>
      </w:pPr>
      <w:r>
        <w:rPr>
          <w:rFonts w:ascii="Noto Serif" w:hAnsi="Noto Serif"/>
          <w:color w:val="333333"/>
          <w:sz w:val="26"/>
          <w:szCs w:val="26"/>
        </w:rPr>
        <w:t>Cháo kê trúc diệp: kê 200g, đạm trúc diệp 40 - 60g thái nhỏ, nấu lấy nước bỏ bã. Kê nấu với nước đạm trúc diệp thành cháo. Món này tốt cho người say nóng, cảm nắng, hồi hộp kích ứng, tim đập mạnh, giật tay chân.</w:t>
      </w:r>
    </w:p>
    <w:p w:rsidR="00101F3E" w:rsidRDefault="00101F3E" w:rsidP="00101F3E">
      <w:pPr>
        <w:pStyle w:val="NormalWeb"/>
        <w:spacing w:before="0" w:beforeAutospacing="0" w:after="225" w:afterAutospacing="0" w:line="390" w:lineRule="atLeast"/>
        <w:textAlignment w:val="baseline"/>
        <w:rPr>
          <w:rFonts w:ascii="Noto Serif" w:hAnsi="Noto Serif"/>
          <w:color w:val="333333"/>
          <w:sz w:val="26"/>
          <w:szCs w:val="26"/>
        </w:rPr>
      </w:pPr>
      <w:r>
        <w:rPr>
          <w:rFonts w:ascii="Noto Serif" w:hAnsi="Noto Serif"/>
          <w:color w:val="333333"/>
          <w:sz w:val="26"/>
          <w:szCs w:val="26"/>
        </w:rPr>
        <w:t>Cơm kê: kê được đồ hoặc nấu thành dạng cơm xôi, ăn hàng ngày, thích hợp cho người đái tháo đường.</w:t>
      </w:r>
    </w:p>
    <w:p w:rsidR="00101F3E" w:rsidRDefault="00101F3E" w:rsidP="00101F3E">
      <w:pPr>
        <w:pStyle w:val="NormalWeb"/>
        <w:spacing w:before="0" w:beforeAutospacing="0" w:after="225" w:afterAutospacing="0" w:line="390" w:lineRule="atLeast"/>
        <w:textAlignment w:val="baseline"/>
        <w:rPr>
          <w:rFonts w:ascii="Noto Serif" w:hAnsi="Noto Serif"/>
          <w:color w:val="333333"/>
          <w:sz w:val="26"/>
          <w:szCs w:val="26"/>
        </w:rPr>
      </w:pPr>
      <w:r>
        <w:rPr>
          <w:rFonts w:ascii="Noto Serif" w:hAnsi="Noto Serif"/>
          <w:color w:val="333333"/>
          <w:sz w:val="26"/>
          <w:szCs w:val="26"/>
        </w:rPr>
        <w:t>Cháo kê đại táo: kê 200g, đại táo 10 - 12 quả nấu cháo thêm đường. Món này tốt cho người già, trẻ em rối loạn tiêu hóa, ăn kém, tiêu chảy, mỏi mệt.</w:t>
      </w:r>
    </w:p>
    <w:p w:rsidR="00101F3E" w:rsidRDefault="00101F3E" w:rsidP="00101F3E">
      <w:pPr>
        <w:pStyle w:val="NormalWeb"/>
        <w:spacing w:before="0" w:beforeAutospacing="0" w:after="225" w:afterAutospacing="0" w:line="390" w:lineRule="atLeast"/>
        <w:textAlignment w:val="baseline"/>
        <w:rPr>
          <w:rFonts w:ascii="Noto Serif" w:hAnsi="Noto Serif"/>
          <w:color w:val="333333"/>
          <w:sz w:val="26"/>
          <w:szCs w:val="26"/>
        </w:rPr>
      </w:pPr>
      <w:r>
        <w:rPr>
          <w:rFonts w:ascii="Noto Serif" w:hAnsi="Noto Serif"/>
          <w:color w:val="333333"/>
          <w:sz w:val="26"/>
          <w:szCs w:val="26"/>
        </w:rPr>
        <w:t>Xôi kê: kê đã xát vỏ (lật mễ) 250g, nấu xôi kê hoặc cơm nếp. Món này tốt cho người suy nhược cơ thể, phụ nữ sau đẻ, bệnh mạn tính dài ngày, lao phổi, trẻ em suy dinh dưỡng.</w:t>
      </w:r>
    </w:p>
    <w:p w:rsidR="00101F3E" w:rsidRDefault="00101F3E" w:rsidP="00101F3E">
      <w:pPr>
        <w:pStyle w:val="NormalWeb"/>
        <w:spacing w:before="0" w:beforeAutospacing="0" w:after="225" w:afterAutospacing="0" w:line="390" w:lineRule="atLeast"/>
        <w:textAlignment w:val="baseline"/>
        <w:rPr>
          <w:rFonts w:ascii="Noto Serif" w:hAnsi="Noto Serif"/>
          <w:color w:val="333333"/>
          <w:sz w:val="26"/>
          <w:szCs w:val="26"/>
        </w:rPr>
      </w:pPr>
      <w:r>
        <w:rPr>
          <w:rFonts w:ascii="Noto Serif" w:hAnsi="Noto Serif"/>
          <w:color w:val="333333"/>
          <w:sz w:val="26"/>
          <w:szCs w:val="26"/>
        </w:rPr>
        <w:t>Chè kê: kê 100-150g, đường phèn vừa đủ (50g). Kê xát vỏ, nấu cháo chín cho đường vào, đánh tan, đun sôi là được. Món này tốt cho người lao động hay phòng dục quá độ gây nên người hâm hấp nóng, ho, ra mồ hôi trộm, mất ngủ.</w:t>
      </w:r>
    </w:p>
    <w:p w:rsidR="00101F3E" w:rsidRDefault="00101F3E" w:rsidP="00101F3E">
      <w:pPr>
        <w:pStyle w:val="NormalWeb"/>
        <w:spacing w:before="0" w:beforeAutospacing="0" w:after="225" w:afterAutospacing="0" w:line="390" w:lineRule="atLeast"/>
        <w:textAlignment w:val="baseline"/>
        <w:rPr>
          <w:rFonts w:ascii="Noto Serif" w:hAnsi="Noto Serif"/>
          <w:color w:val="333333"/>
          <w:sz w:val="26"/>
          <w:szCs w:val="26"/>
        </w:rPr>
      </w:pPr>
      <w:r>
        <w:rPr>
          <w:rFonts w:ascii="Noto Serif" w:hAnsi="Noto Serif"/>
          <w:color w:val="333333"/>
          <w:sz w:val="26"/>
          <w:szCs w:val="26"/>
        </w:rPr>
        <w:t>Cháo kê hà thủ ô: kê 50g, hà thủ ô 30g, trứng gà 2 quả. Kê nấu với hà thủ ô thành cháo, cháo được gắp bỏ bã thuốc, đập vào 2 trứng gà, cho thêm chút đường trắng khuấy đều, cho sôi là được. Cho ăn khi đói. Dùng cho người bị thoát vị, sa tử cung, sa dạ dày trực tràng.</w:t>
      </w:r>
    </w:p>
    <w:p w:rsidR="00101F3E" w:rsidRDefault="00101F3E" w:rsidP="00101F3E">
      <w:pPr>
        <w:pStyle w:val="NormalWeb"/>
        <w:spacing w:before="0" w:beforeAutospacing="0" w:after="225" w:afterAutospacing="0" w:line="390" w:lineRule="atLeast"/>
        <w:textAlignment w:val="baseline"/>
        <w:rPr>
          <w:rFonts w:ascii="Noto Serif" w:hAnsi="Noto Serif"/>
          <w:color w:val="333333"/>
          <w:sz w:val="26"/>
          <w:szCs w:val="26"/>
        </w:rPr>
      </w:pPr>
      <w:r>
        <w:rPr>
          <w:rFonts w:ascii="Noto Serif" w:hAnsi="Noto Serif"/>
          <w:color w:val="333333"/>
          <w:sz w:val="26"/>
          <w:szCs w:val="26"/>
        </w:rPr>
        <w:t>Kiêng kỵ: Không ăn kèm với hạnh nhân để tránh gây nôn ói, tiêu chảy.</w:t>
      </w:r>
    </w:p>
    <w:p w:rsidR="00101F3E" w:rsidRPr="00101F3E" w:rsidRDefault="00101F3E" w:rsidP="00D04DB2"/>
    <w:p w:rsidR="000C7137" w:rsidRDefault="000C7137" w:rsidP="00D04DB2">
      <w:pPr>
        <w:rPr>
          <w:lang w:val="en-US"/>
        </w:rPr>
      </w:pPr>
      <w:r>
        <w:rPr>
          <w:noProof/>
          <w:lang w:eastAsia="vi-VN"/>
        </w:rPr>
        <w:drawing>
          <wp:inline distT="0" distB="0" distL="0" distR="0">
            <wp:extent cx="5731510" cy="57315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8032454070317b.png"/>
                    <pic:cNvPicPr/>
                  </pic:nvPicPr>
                  <pic:blipFill>
                    <a:blip r:embed="rId7">
                      <a:extLst>
                        <a:ext uri="{28A0092B-C50C-407E-A947-70E740481C1C}">
                          <a14:useLocalDpi xmlns:a14="http://schemas.microsoft.com/office/drawing/2010/main" val="0"/>
                        </a:ext>
                      </a:extLst>
                    </a:blip>
                    <a:stretch>
                      <a:fillRect/>
                    </a:stretch>
                  </pic:blipFill>
                  <pic:spPr>
                    <a:xfrm>
                      <a:off x="0" y="0"/>
                      <a:ext cx="5731510" cy="5731510"/>
                    </a:xfrm>
                    <a:prstGeom prst="rect">
                      <a:avLst/>
                    </a:prstGeom>
                  </pic:spPr>
                </pic:pic>
              </a:graphicData>
            </a:graphic>
          </wp:inline>
        </w:drawing>
      </w:r>
    </w:p>
    <w:p w:rsidR="00AA0FE6" w:rsidRPr="000C7137" w:rsidRDefault="00AA0FE6" w:rsidP="00AA0FE6">
      <w:pPr>
        <w:rPr>
          <w:b/>
          <w:u w:val="single"/>
          <w:lang w:val="en-US"/>
        </w:rPr>
      </w:pPr>
      <w:proofErr w:type="spellStart"/>
      <w:r w:rsidRPr="000C7137">
        <w:rPr>
          <w:b/>
          <w:u w:val="single"/>
          <w:lang w:val="en-US"/>
        </w:rPr>
        <w:t>Hướng</w:t>
      </w:r>
      <w:proofErr w:type="spellEnd"/>
      <w:r w:rsidRPr="000C7137">
        <w:rPr>
          <w:b/>
          <w:u w:val="single"/>
          <w:lang w:val="en-US"/>
        </w:rPr>
        <w:t xml:space="preserve"> </w:t>
      </w:r>
      <w:proofErr w:type="spellStart"/>
      <w:r w:rsidRPr="000C7137">
        <w:rPr>
          <w:b/>
          <w:u w:val="single"/>
          <w:lang w:val="en-US"/>
        </w:rPr>
        <w:t>Dẫn</w:t>
      </w:r>
      <w:proofErr w:type="spellEnd"/>
      <w:r w:rsidRPr="000C7137">
        <w:rPr>
          <w:b/>
          <w:u w:val="single"/>
          <w:lang w:val="en-US"/>
        </w:rPr>
        <w:t xml:space="preserve"> </w:t>
      </w:r>
      <w:proofErr w:type="spellStart"/>
      <w:r w:rsidRPr="000C7137">
        <w:rPr>
          <w:b/>
          <w:u w:val="single"/>
          <w:lang w:val="en-US"/>
        </w:rPr>
        <w:t>Sử</w:t>
      </w:r>
      <w:proofErr w:type="spellEnd"/>
      <w:r w:rsidRPr="000C7137">
        <w:rPr>
          <w:b/>
          <w:u w:val="single"/>
          <w:lang w:val="en-US"/>
        </w:rPr>
        <w:t xml:space="preserve"> </w:t>
      </w:r>
      <w:proofErr w:type="spellStart"/>
      <w:proofErr w:type="gramStart"/>
      <w:r w:rsidRPr="000C7137">
        <w:rPr>
          <w:b/>
          <w:u w:val="single"/>
          <w:lang w:val="en-US"/>
        </w:rPr>
        <w:t>Dụng</w:t>
      </w:r>
      <w:proofErr w:type="spellEnd"/>
      <w:r w:rsidRPr="000C7137">
        <w:rPr>
          <w:b/>
          <w:u w:val="single"/>
          <w:lang w:val="en-US"/>
        </w:rPr>
        <w:t xml:space="preserve"> :</w:t>
      </w:r>
      <w:proofErr w:type="gramEnd"/>
      <w:r w:rsidRPr="000C7137">
        <w:rPr>
          <w:b/>
          <w:u w:val="single"/>
          <w:lang w:val="en-US"/>
        </w:rPr>
        <w:t xml:space="preserve"> </w:t>
      </w:r>
    </w:p>
    <w:p w:rsidR="00913AD8" w:rsidRDefault="00913AD8" w:rsidP="00D04DB2">
      <w:pPr>
        <w:rPr>
          <w:lang w:val="en-US"/>
        </w:rPr>
      </w:pPr>
    </w:p>
    <w:p w:rsidR="00913AD8" w:rsidRDefault="00913AD8" w:rsidP="00D04DB2">
      <w:pPr>
        <w:rPr>
          <w:lang w:val="en-US"/>
        </w:rPr>
      </w:pPr>
    </w:p>
    <w:p w:rsidR="00913AD8" w:rsidRDefault="00913AD8" w:rsidP="00D04DB2">
      <w:pPr>
        <w:rPr>
          <w:lang w:val="en-US"/>
        </w:rPr>
      </w:pPr>
    </w:p>
    <w:p w:rsidR="00913AD8" w:rsidRDefault="00913AD8" w:rsidP="00D04DB2">
      <w:pPr>
        <w:rPr>
          <w:lang w:val="en-US"/>
        </w:rPr>
      </w:pPr>
    </w:p>
    <w:p w:rsidR="00913AD8" w:rsidRDefault="00913AD8" w:rsidP="00D04DB2">
      <w:pPr>
        <w:rPr>
          <w:lang w:val="en-US"/>
        </w:rPr>
      </w:pPr>
    </w:p>
    <w:p w:rsidR="00D04DB2" w:rsidRPr="00D04DB2" w:rsidRDefault="00D04DB2" w:rsidP="00D04DB2">
      <w:pPr>
        <w:rPr>
          <w:lang w:val="en-US"/>
        </w:rPr>
      </w:pPr>
      <w:r>
        <w:rPr>
          <w:lang w:val="en-US"/>
        </w:rPr>
        <w:t>#</w:t>
      </w:r>
      <w:proofErr w:type="spellStart"/>
      <w:r>
        <w:rPr>
          <w:lang w:val="en-US"/>
        </w:rPr>
        <w:t>Sottolestelle</w:t>
      </w:r>
      <w:proofErr w:type="spellEnd"/>
      <w:r>
        <w:rPr>
          <w:lang w:val="en-US"/>
        </w:rPr>
        <w:t xml:space="preserve"> </w:t>
      </w:r>
      <w:r w:rsidR="00AA0FE6" w:rsidRPr="00AA0FE6">
        <w:rPr>
          <w:lang w:val="en-US"/>
        </w:rPr>
        <w:t>#</w:t>
      </w:r>
      <w:r w:rsidR="00EF1E3F">
        <w:rPr>
          <w:lang w:val="en-US"/>
        </w:rPr>
        <w:t xml:space="preserve">millet </w:t>
      </w:r>
      <w:r w:rsidR="00AA0FE6" w:rsidRPr="00AA0FE6">
        <w:rPr>
          <w:lang w:val="en-US"/>
        </w:rPr>
        <w:t>#</w:t>
      </w:r>
      <w:proofErr w:type="spellStart"/>
      <w:r w:rsidR="00AA0FE6" w:rsidRPr="00AA0FE6">
        <w:rPr>
          <w:lang w:val="en-US"/>
        </w:rPr>
        <w:t>organic</w:t>
      </w:r>
      <w:r w:rsidR="00EF1E3F">
        <w:rPr>
          <w:lang w:val="en-US"/>
        </w:rPr>
        <w:t>millet</w:t>
      </w:r>
      <w:proofErr w:type="spellEnd"/>
      <w:r w:rsidR="00AA0FE6" w:rsidRPr="00AA0FE6">
        <w:rPr>
          <w:lang w:val="en-US"/>
        </w:rPr>
        <w:t xml:space="preserve"> #</w:t>
      </w:r>
      <w:proofErr w:type="spellStart"/>
      <w:r w:rsidR="00AA0FE6" w:rsidRPr="00AA0FE6">
        <w:rPr>
          <w:lang w:val="en-US"/>
        </w:rPr>
        <w:t>hat</w:t>
      </w:r>
      <w:r w:rsidR="00EF1E3F">
        <w:rPr>
          <w:lang w:val="en-US"/>
        </w:rPr>
        <w:t>ke</w:t>
      </w:r>
      <w:proofErr w:type="spellEnd"/>
      <w:r w:rsidR="00AA0FE6" w:rsidRPr="00AA0FE6">
        <w:rPr>
          <w:lang w:val="en-US"/>
        </w:rPr>
        <w:t xml:space="preserve"> #</w:t>
      </w:r>
      <w:proofErr w:type="spellStart"/>
      <w:r w:rsidR="00EF1E3F">
        <w:rPr>
          <w:lang w:val="en-US"/>
        </w:rPr>
        <w:t>hạt_kê_hữu_cơ</w:t>
      </w:r>
      <w:proofErr w:type="spellEnd"/>
    </w:p>
    <w:sectPr w:rsidR="00D04DB2" w:rsidRPr="00D04DB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Noto Serif">
    <w:altName w:val="Times New Roman"/>
    <w:panose1 w:val="00000000000000000000"/>
    <w:charset w:val="00"/>
    <w:family w:val="roman"/>
    <w:notTrueType/>
    <w:pitch w:val="default"/>
  </w:font>
  <w:font w:name="Tahoma">
    <w:panose1 w:val="020B0604030504040204"/>
    <w:charset w:val="A3"/>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57FF7"/>
    <w:multiLevelType w:val="multilevel"/>
    <w:tmpl w:val="FADEBBE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79D"/>
    <w:rsid w:val="000C7137"/>
    <w:rsid w:val="00101F3E"/>
    <w:rsid w:val="00191E5E"/>
    <w:rsid w:val="002C368C"/>
    <w:rsid w:val="003A0974"/>
    <w:rsid w:val="003D2149"/>
    <w:rsid w:val="0044524D"/>
    <w:rsid w:val="0050709B"/>
    <w:rsid w:val="00913AD8"/>
    <w:rsid w:val="00AA0FE6"/>
    <w:rsid w:val="00D04DB2"/>
    <w:rsid w:val="00EF1E3F"/>
    <w:rsid w:val="00FD479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DDF00C-C406-440B-9449-6689B4DFC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01F3E"/>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basedOn w:val="DefaultParagraphFont"/>
    <w:uiPriority w:val="22"/>
    <w:qFormat/>
    <w:rsid w:val="00101F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16573">
      <w:bodyDiv w:val="1"/>
      <w:marLeft w:val="0"/>
      <w:marRight w:val="0"/>
      <w:marTop w:val="0"/>
      <w:marBottom w:val="0"/>
      <w:divBdr>
        <w:top w:val="none" w:sz="0" w:space="0" w:color="auto"/>
        <w:left w:val="none" w:sz="0" w:space="0" w:color="auto"/>
        <w:bottom w:val="none" w:sz="0" w:space="0" w:color="auto"/>
        <w:right w:val="none" w:sz="0" w:space="0" w:color="auto"/>
      </w:divBdr>
    </w:div>
    <w:div w:id="921791936">
      <w:bodyDiv w:val="1"/>
      <w:marLeft w:val="0"/>
      <w:marRight w:val="0"/>
      <w:marTop w:val="0"/>
      <w:marBottom w:val="0"/>
      <w:divBdr>
        <w:top w:val="none" w:sz="0" w:space="0" w:color="auto"/>
        <w:left w:val="none" w:sz="0" w:space="0" w:color="auto"/>
        <w:bottom w:val="none" w:sz="0" w:space="0" w:color="auto"/>
        <w:right w:val="none" w:sz="0" w:space="0" w:color="auto"/>
      </w:divBdr>
    </w:div>
    <w:div w:id="1533759134">
      <w:bodyDiv w:val="1"/>
      <w:marLeft w:val="0"/>
      <w:marRight w:val="0"/>
      <w:marTop w:val="0"/>
      <w:marBottom w:val="0"/>
      <w:divBdr>
        <w:top w:val="none" w:sz="0" w:space="0" w:color="auto"/>
        <w:left w:val="none" w:sz="0" w:space="0" w:color="auto"/>
        <w:bottom w:val="none" w:sz="0" w:space="0" w:color="auto"/>
        <w:right w:val="none" w:sz="0" w:space="0" w:color="auto"/>
      </w:divBdr>
    </w:div>
    <w:div w:id="1556505985">
      <w:bodyDiv w:val="1"/>
      <w:marLeft w:val="0"/>
      <w:marRight w:val="0"/>
      <w:marTop w:val="0"/>
      <w:marBottom w:val="0"/>
      <w:divBdr>
        <w:top w:val="none" w:sz="0" w:space="0" w:color="auto"/>
        <w:left w:val="none" w:sz="0" w:space="0" w:color="auto"/>
        <w:bottom w:val="none" w:sz="0" w:space="0" w:color="auto"/>
        <w:right w:val="none" w:sz="0" w:space="0" w:color="auto"/>
      </w:divBdr>
    </w:div>
    <w:div w:id="1574000377">
      <w:bodyDiv w:val="1"/>
      <w:marLeft w:val="0"/>
      <w:marRight w:val="0"/>
      <w:marTop w:val="0"/>
      <w:marBottom w:val="0"/>
      <w:divBdr>
        <w:top w:val="none" w:sz="0" w:space="0" w:color="auto"/>
        <w:left w:val="none" w:sz="0" w:space="0" w:color="auto"/>
        <w:bottom w:val="none" w:sz="0" w:space="0" w:color="auto"/>
        <w:right w:val="none" w:sz="0" w:space="0" w:color="auto"/>
      </w:divBdr>
    </w:div>
    <w:div w:id="1701006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4</Pages>
  <Words>553</Words>
  <Characters>3156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dc:creator>
  <cp:keywords/>
  <dc:description/>
  <cp:lastModifiedBy>Vu</cp:lastModifiedBy>
  <cp:revision>10</cp:revision>
  <dcterms:created xsi:type="dcterms:W3CDTF">2019-10-17T08:48:00Z</dcterms:created>
  <dcterms:modified xsi:type="dcterms:W3CDTF">2019-12-17T09:02:00Z</dcterms:modified>
</cp:coreProperties>
</file>